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0C7F0" w14:textId="77777777" w:rsidR="00CC5D09" w:rsidRDefault="00A42ACE" w:rsidP="00B33BE8">
      <w:pPr>
        <w:spacing w:line="480" w:lineRule="auto"/>
        <w:jc w:val="center"/>
        <w:rPr>
          <w:rFonts w:ascii="Times New Roman" w:hAnsi="Times New Roman" w:cs="Times New Roman"/>
          <w:sz w:val="24"/>
          <w:szCs w:val="24"/>
        </w:rPr>
      </w:pPr>
    </w:p>
    <w:p w14:paraId="02E60CAC" w14:textId="77777777" w:rsidR="00CC5D09" w:rsidRDefault="00A42ACE" w:rsidP="00B33BE8">
      <w:pPr>
        <w:spacing w:line="480" w:lineRule="auto"/>
        <w:jc w:val="center"/>
        <w:rPr>
          <w:rFonts w:ascii="Times New Roman" w:hAnsi="Times New Roman" w:cs="Times New Roman"/>
          <w:sz w:val="24"/>
          <w:szCs w:val="24"/>
        </w:rPr>
      </w:pPr>
    </w:p>
    <w:p w14:paraId="0B464962" w14:textId="77777777" w:rsidR="00B33BE8" w:rsidRDefault="00A42ACE" w:rsidP="00B33BE8">
      <w:pPr>
        <w:spacing w:line="480" w:lineRule="auto"/>
        <w:jc w:val="center"/>
        <w:rPr>
          <w:rFonts w:ascii="Times New Roman" w:hAnsi="Times New Roman" w:cs="Times New Roman"/>
          <w:sz w:val="24"/>
          <w:szCs w:val="24"/>
        </w:rPr>
      </w:pPr>
    </w:p>
    <w:p w14:paraId="64297CFB" w14:textId="77777777" w:rsidR="00B33BE8" w:rsidRDefault="00A42ACE" w:rsidP="00B33BE8">
      <w:pPr>
        <w:spacing w:line="480" w:lineRule="auto"/>
        <w:jc w:val="center"/>
        <w:rPr>
          <w:rFonts w:ascii="Times New Roman" w:hAnsi="Times New Roman" w:cs="Times New Roman"/>
          <w:sz w:val="24"/>
          <w:szCs w:val="24"/>
        </w:rPr>
      </w:pPr>
    </w:p>
    <w:p w14:paraId="33A1D9E4" w14:textId="77777777" w:rsidR="00B33BE8" w:rsidRDefault="00A42ACE" w:rsidP="00B33BE8">
      <w:pPr>
        <w:spacing w:line="480" w:lineRule="auto"/>
        <w:jc w:val="center"/>
        <w:rPr>
          <w:rFonts w:ascii="Times New Roman" w:hAnsi="Times New Roman" w:cs="Times New Roman"/>
          <w:sz w:val="24"/>
          <w:szCs w:val="24"/>
        </w:rPr>
      </w:pPr>
    </w:p>
    <w:p w14:paraId="5F41184D" w14:textId="20F0094F" w:rsidR="00D36BEC" w:rsidRDefault="00B96424" w:rsidP="00B33BE8">
      <w:pPr>
        <w:spacing w:line="480" w:lineRule="auto"/>
        <w:jc w:val="center"/>
        <w:rPr>
          <w:rFonts w:ascii="Times New Roman" w:hAnsi="Times New Roman" w:cs="Times New Roman"/>
          <w:sz w:val="24"/>
          <w:szCs w:val="24"/>
        </w:rPr>
      </w:pPr>
      <w:r w:rsidRPr="00CA06DA">
        <w:rPr>
          <w:rFonts w:ascii="Times New Roman" w:hAnsi="Times New Roman" w:cs="Times New Roman"/>
          <w:sz w:val="24"/>
          <w:szCs w:val="24"/>
        </w:rPr>
        <w:t>Principles of Business</w:t>
      </w:r>
      <w:r>
        <w:rPr>
          <w:rFonts w:ascii="Times New Roman" w:hAnsi="Times New Roman" w:cs="Times New Roman"/>
          <w:sz w:val="24"/>
          <w:szCs w:val="24"/>
        </w:rPr>
        <w:t xml:space="preserve">: </w:t>
      </w:r>
      <w:r w:rsidRPr="002846AF">
        <w:rPr>
          <w:rFonts w:ascii="Times New Roman" w:hAnsi="Times New Roman" w:cs="Times New Roman"/>
          <w:sz w:val="24"/>
          <w:szCs w:val="24"/>
        </w:rPr>
        <w:t>Human Resource Discussion Questions</w:t>
      </w:r>
    </w:p>
    <w:p w14:paraId="16AD062A" w14:textId="77777777" w:rsidR="00D36BEC" w:rsidRDefault="00B96424" w:rsidP="00B33BE8">
      <w:pPr>
        <w:spacing w:line="480" w:lineRule="auto"/>
        <w:jc w:val="center"/>
        <w:rPr>
          <w:rFonts w:ascii="Times New Roman" w:hAnsi="Times New Roman" w:cs="Times New Roman"/>
          <w:sz w:val="24"/>
          <w:szCs w:val="24"/>
        </w:rPr>
      </w:pPr>
      <w:r w:rsidRPr="007E47A6">
        <w:rPr>
          <w:rFonts w:ascii="Times New Roman" w:hAnsi="Times New Roman" w:cs="Times New Roman"/>
          <w:sz w:val="24"/>
          <w:szCs w:val="24"/>
        </w:rPr>
        <w:t>Student’s Name</w:t>
      </w:r>
    </w:p>
    <w:p w14:paraId="09EC7FA6" w14:textId="77777777" w:rsidR="00D36BEC" w:rsidRDefault="00B96424" w:rsidP="00B33BE8">
      <w:pPr>
        <w:spacing w:line="480" w:lineRule="auto"/>
        <w:jc w:val="center"/>
        <w:rPr>
          <w:rFonts w:ascii="Times New Roman" w:hAnsi="Times New Roman" w:cs="Times New Roman"/>
          <w:sz w:val="24"/>
          <w:szCs w:val="24"/>
        </w:rPr>
      </w:pPr>
      <w:r w:rsidRPr="007E47A6">
        <w:rPr>
          <w:rFonts w:ascii="Times New Roman" w:hAnsi="Times New Roman" w:cs="Times New Roman"/>
          <w:sz w:val="24"/>
          <w:szCs w:val="24"/>
        </w:rPr>
        <w:t>Institutional Affiliations</w:t>
      </w:r>
    </w:p>
    <w:p w14:paraId="21B5819F" w14:textId="77777777" w:rsidR="00B33BE8" w:rsidRDefault="00B96424" w:rsidP="00B33BE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2649229" w14:textId="243BB5AD" w:rsidR="0089579A" w:rsidRPr="00CA06DA" w:rsidRDefault="00B96424" w:rsidP="00B33BE8">
      <w:pPr>
        <w:spacing w:line="480" w:lineRule="auto"/>
        <w:jc w:val="center"/>
        <w:rPr>
          <w:rFonts w:ascii="Times New Roman" w:hAnsi="Times New Roman" w:cs="Times New Roman"/>
          <w:sz w:val="24"/>
          <w:szCs w:val="24"/>
        </w:rPr>
      </w:pPr>
      <w:r w:rsidRPr="00CA06DA">
        <w:rPr>
          <w:rFonts w:ascii="Times New Roman" w:hAnsi="Times New Roman" w:cs="Times New Roman"/>
          <w:sz w:val="24"/>
          <w:szCs w:val="24"/>
        </w:rPr>
        <w:lastRenderedPageBreak/>
        <w:t>Principles of Business</w:t>
      </w:r>
      <w:r>
        <w:rPr>
          <w:rFonts w:ascii="Times New Roman" w:hAnsi="Times New Roman" w:cs="Times New Roman"/>
          <w:sz w:val="24"/>
          <w:szCs w:val="24"/>
        </w:rPr>
        <w:t xml:space="preserve">: </w:t>
      </w:r>
      <w:r w:rsidRPr="002846AF">
        <w:rPr>
          <w:rFonts w:ascii="Times New Roman" w:hAnsi="Times New Roman" w:cs="Times New Roman"/>
          <w:sz w:val="24"/>
          <w:szCs w:val="24"/>
        </w:rPr>
        <w:t>Human Resource Discussion Questions</w:t>
      </w:r>
    </w:p>
    <w:p w14:paraId="17EDDEA2" w14:textId="77777777" w:rsidR="0096746A" w:rsidRDefault="00B96424" w:rsidP="00B33BE8">
      <w:pPr>
        <w:spacing w:line="480" w:lineRule="auto"/>
        <w:ind w:firstLine="720"/>
        <w:rPr>
          <w:rFonts w:ascii="Times New Roman" w:hAnsi="Times New Roman" w:cs="Times New Roman"/>
          <w:sz w:val="24"/>
          <w:szCs w:val="24"/>
        </w:rPr>
      </w:pPr>
      <w:r w:rsidRPr="00CA06DA">
        <w:rPr>
          <w:rFonts w:ascii="Times New Roman" w:hAnsi="Times New Roman" w:cs="Times New Roman"/>
          <w:sz w:val="24"/>
          <w:szCs w:val="24"/>
        </w:rPr>
        <w:t xml:space="preserve">There has been a lot of revolution in Human Resource Management from being a staff position to a strategic function. Today recruiting, training and retaining has become important due to the current trends in the business world. Furthermore, management and employee motivation have significantly diversified. </w:t>
      </w:r>
      <w:r>
        <w:rPr>
          <w:rFonts w:ascii="Times New Roman" w:hAnsi="Times New Roman" w:cs="Times New Roman"/>
          <w:sz w:val="24"/>
          <w:szCs w:val="24"/>
        </w:rPr>
        <w:t>Society has now a link with the Human resource management which therefore makes it necessary for this function to respond to the trends (</w:t>
      </w:r>
      <w:r>
        <w:rPr>
          <w:rFonts w:ascii="Times New Roman" w:hAnsi="Times New Roman" w:cs="Times New Roman"/>
          <w:bCs/>
          <w:sz w:val="24"/>
          <w:szCs w:val="24"/>
        </w:rPr>
        <w:t xml:space="preserve">Boxall, &amp; Purcell, </w:t>
      </w:r>
      <w:r w:rsidRPr="00B05702">
        <w:rPr>
          <w:rFonts w:ascii="Times New Roman" w:hAnsi="Times New Roman" w:cs="Times New Roman"/>
          <w:bCs/>
          <w:sz w:val="24"/>
          <w:szCs w:val="24"/>
        </w:rPr>
        <w:t>2011</w:t>
      </w:r>
      <w:r>
        <w:rPr>
          <w:rFonts w:ascii="Times New Roman" w:hAnsi="Times New Roman" w:cs="Times New Roman"/>
          <w:sz w:val="24"/>
          <w:szCs w:val="24"/>
        </w:rPr>
        <w:t>).</w:t>
      </w:r>
    </w:p>
    <w:p w14:paraId="0BD7E7A9" w14:textId="77777777" w:rsidR="0096746A" w:rsidRDefault="00B96424" w:rsidP="00B33BE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last fifty years, there are forces which have facilitated the shift from a personnel department to a human resource department in Human Resource Management. Globalization is one of the reasons. There is a migration of workforce from one region (</w:t>
      </w:r>
      <w:r w:rsidRPr="00B33049">
        <w:rPr>
          <w:rFonts w:ascii="Times New Roman" w:hAnsi="Times New Roman" w:cs="Times New Roman"/>
          <w:bCs/>
          <w:sz w:val="24"/>
          <w:szCs w:val="24"/>
        </w:rPr>
        <w:t>DuBois</w:t>
      </w:r>
      <w:r>
        <w:rPr>
          <w:rFonts w:ascii="Times New Roman" w:hAnsi="Times New Roman" w:cs="Times New Roman"/>
          <w:bCs/>
          <w:sz w:val="24"/>
          <w:szCs w:val="24"/>
        </w:rPr>
        <w:t>, &amp; Dubois, 2012</w:t>
      </w:r>
      <w:r>
        <w:rPr>
          <w:rFonts w:ascii="Times New Roman" w:hAnsi="Times New Roman" w:cs="Times New Roman"/>
          <w:sz w:val="24"/>
          <w:szCs w:val="24"/>
        </w:rPr>
        <w:t>). This has resulted in cultural diversity which continues to define the workforce. Therefore, Human Resource department has to be diverse in an attempt to handle the new challenges associated with such a trend due to the complexity of hiring and integrating such a workforce. Technologies like social media have also come into play in the recent past. Even though they are providing recruiting platforms, there remains a need to carefully analyze the new strategies before the workforce which tallies with the business goals can be acquired.</w:t>
      </w:r>
    </w:p>
    <w:p w14:paraId="6FBCA158" w14:textId="77777777" w:rsidR="0096746A" w:rsidRDefault="00B96424" w:rsidP="00B33BE8">
      <w:pPr>
        <w:spacing w:line="480" w:lineRule="auto"/>
        <w:ind w:firstLine="720"/>
        <w:rPr>
          <w:rFonts w:ascii="Times New Roman" w:hAnsi="Times New Roman" w:cs="Times New Roman"/>
          <w:sz w:val="24"/>
          <w:szCs w:val="24"/>
        </w:rPr>
      </w:pPr>
      <w:r>
        <w:rPr>
          <w:rFonts w:ascii="Times New Roman" w:hAnsi="Times New Roman" w:cs="Times New Roman"/>
          <w:sz w:val="24"/>
          <w:szCs w:val="24"/>
        </w:rPr>
        <w:t>Operating within the law while at the same time ensuring adherence to the vision and mission of the organization is another challenge. The laws differ from one nation to another which therefore necessitates a diverse understanding of the operating laws in different areas before conducting the HR functions (</w:t>
      </w:r>
      <w:r w:rsidRPr="00B33049">
        <w:rPr>
          <w:rFonts w:ascii="Times New Roman" w:hAnsi="Times New Roman" w:cs="Times New Roman"/>
          <w:bCs/>
          <w:sz w:val="24"/>
          <w:szCs w:val="24"/>
        </w:rPr>
        <w:t>DuBois</w:t>
      </w:r>
      <w:r>
        <w:rPr>
          <w:rFonts w:ascii="Times New Roman" w:hAnsi="Times New Roman" w:cs="Times New Roman"/>
          <w:bCs/>
          <w:sz w:val="24"/>
          <w:szCs w:val="24"/>
        </w:rPr>
        <w:t>, &amp; Dubois, 2012</w:t>
      </w:r>
      <w:r>
        <w:rPr>
          <w:rFonts w:ascii="Times New Roman" w:hAnsi="Times New Roman" w:cs="Times New Roman"/>
          <w:sz w:val="24"/>
          <w:szCs w:val="24"/>
        </w:rPr>
        <w:t>). Furthermore, the laws keep changing which even demands an appropriate shift to ensure the human resource function aligns.</w:t>
      </w:r>
    </w:p>
    <w:p w14:paraId="5154F4FA" w14:textId="77777777" w:rsidR="0096746A" w:rsidRDefault="00B96424" w:rsidP="00B33BE8">
      <w:pPr>
        <w:spacing w:line="480" w:lineRule="auto"/>
        <w:ind w:firstLine="720"/>
        <w:rPr>
          <w:rFonts w:ascii="Times New Roman" w:hAnsi="Times New Roman" w:cs="Times New Roman"/>
          <w:sz w:val="24"/>
          <w:szCs w:val="24"/>
          <w:lang w:val="en"/>
        </w:rPr>
      </w:pPr>
      <w:r>
        <w:rPr>
          <w:rFonts w:ascii="Times New Roman" w:hAnsi="Times New Roman" w:cs="Times New Roman"/>
          <w:sz w:val="24"/>
          <w:szCs w:val="24"/>
        </w:rPr>
        <w:lastRenderedPageBreak/>
        <w:t xml:space="preserve">The most important aspect of today's human resource issues is alignment to the current trends. This is key to ensuring that the HR functions are updated and therefore they remain current and thus relevant. The continual evolution means that the appropriate shift in response to the same trends has to be initiated. Such an action would ensure that </w:t>
      </w:r>
      <w:r w:rsidRPr="00A9433A">
        <w:rPr>
          <w:rFonts w:ascii="Times New Roman" w:hAnsi="Times New Roman" w:cs="Times New Roman"/>
          <w:sz w:val="24"/>
          <w:szCs w:val="24"/>
          <w:lang w:val="en"/>
        </w:rPr>
        <w:t>Human Resource Management</w:t>
      </w:r>
      <w:r>
        <w:rPr>
          <w:rFonts w:ascii="Times New Roman" w:hAnsi="Times New Roman" w:cs="Times New Roman"/>
          <w:sz w:val="24"/>
          <w:szCs w:val="24"/>
          <w:lang w:val="en"/>
        </w:rPr>
        <w:t xml:space="preserve"> can become a strategic function serving the divergent needs of the society. </w:t>
      </w:r>
    </w:p>
    <w:p w14:paraId="72D8323F" w14:textId="77777777" w:rsidR="0096746A" w:rsidRDefault="00B96424" w:rsidP="00B33BE8">
      <w:pPr>
        <w:spacing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Globalization as an issue is definitely going to lead to the biggest change in the workplace in the next fifty years. With the current changes in technology which have allowed access to any part of the world through social media platforms, this becomes an area to be looked at. In the next fifty years, there will be a large radius for the HR department to handle. For instance, people can now work from any part of the world and link with one another through mediums such as Dropbox which implies there is no longer a need to bring them together before they can effectively coordinate to perform a function. Therefore, HR management has to be ready to handle such a diverse workforce with a difference in social-cultural orientations (</w:t>
      </w:r>
      <w:r>
        <w:rPr>
          <w:rFonts w:ascii="Times New Roman" w:hAnsi="Times New Roman" w:cs="Times New Roman"/>
          <w:bCs/>
          <w:sz w:val="24"/>
          <w:szCs w:val="24"/>
        </w:rPr>
        <w:t xml:space="preserve">Cascio, </w:t>
      </w:r>
      <w:r w:rsidRPr="00E86E66">
        <w:rPr>
          <w:rFonts w:ascii="Times New Roman" w:hAnsi="Times New Roman" w:cs="Times New Roman"/>
          <w:bCs/>
          <w:sz w:val="24"/>
          <w:szCs w:val="24"/>
        </w:rPr>
        <w:t>2018</w:t>
      </w:r>
      <w:r>
        <w:rPr>
          <w:rFonts w:ascii="Times New Roman" w:hAnsi="Times New Roman" w:cs="Times New Roman"/>
          <w:sz w:val="24"/>
          <w:szCs w:val="24"/>
          <w:lang w:val="en"/>
        </w:rPr>
        <w:t>).</w:t>
      </w:r>
    </w:p>
    <w:p w14:paraId="72DBA9C9" w14:textId="334E6124" w:rsidR="0096746A" w:rsidRDefault="00B96424" w:rsidP="00B33BE8">
      <w:pPr>
        <w:spacing w:line="480" w:lineRule="auto"/>
        <w:ind w:firstLine="720"/>
        <w:rPr>
          <w:rFonts w:ascii="Times New Roman" w:hAnsi="Times New Roman" w:cs="Times New Roman"/>
          <w:bCs/>
          <w:sz w:val="24"/>
          <w:szCs w:val="24"/>
        </w:rPr>
      </w:pPr>
      <w:r w:rsidRPr="003A6138">
        <w:rPr>
          <w:rFonts w:ascii="Times New Roman" w:hAnsi="Times New Roman" w:cs="Times New Roman"/>
          <w:bCs/>
          <w:sz w:val="24"/>
          <w:szCs w:val="24"/>
        </w:rPr>
        <w:t>AFL-CIO</w:t>
      </w:r>
      <w:r>
        <w:rPr>
          <w:rFonts w:ascii="Times New Roman" w:hAnsi="Times New Roman" w:cs="Times New Roman"/>
          <w:bCs/>
          <w:sz w:val="24"/>
          <w:szCs w:val="24"/>
        </w:rPr>
        <w:t>, being one of the largest labour unions, is facing declining membership. The decline in membership is despite the inequity in worker/management pay. The main reason for this springs from the same discrimination in pay at the union (Frutiger, 2002). Since any union must have interests of the members at heart without any form of discrimination, such an attempt to display discrimination based on gender or loyalty might be the major reason for the declining number of people. Workers want to join unions that fight for them instead of working against them.</w:t>
      </w:r>
    </w:p>
    <w:p w14:paraId="22BADB2A" w14:textId="1FB995F6" w:rsidR="0096746A" w:rsidRDefault="00B96424" w:rsidP="00B33BE8">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 xml:space="preserve">I have belonged to a union. This was </w:t>
      </w:r>
      <w:r w:rsidR="00E04E2B">
        <w:rPr>
          <w:rFonts w:ascii="Times New Roman" w:hAnsi="Times New Roman" w:cs="Times New Roman"/>
          <w:bCs/>
          <w:sz w:val="24"/>
          <w:szCs w:val="24"/>
        </w:rPr>
        <w:t xml:space="preserve">the time that </w:t>
      </w:r>
      <w:r>
        <w:rPr>
          <w:rFonts w:ascii="Times New Roman" w:hAnsi="Times New Roman" w:cs="Times New Roman"/>
          <w:bCs/>
          <w:sz w:val="24"/>
          <w:szCs w:val="24"/>
        </w:rPr>
        <w:t>I used to work at</w:t>
      </w:r>
      <w:r w:rsidR="00E04E2B">
        <w:rPr>
          <w:rFonts w:ascii="Times New Roman" w:hAnsi="Times New Roman" w:cs="Times New Roman"/>
          <w:bCs/>
          <w:sz w:val="24"/>
          <w:szCs w:val="24"/>
        </w:rPr>
        <w:t xml:space="preserve"> a</w:t>
      </w:r>
      <w:r>
        <w:rPr>
          <w:rFonts w:ascii="Times New Roman" w:hAnsi="Times New Roman" w:cs="Times New Roman"/>
          <w:bCs/>
          <w:sz w:val="24"/>
          <w:szCs w:val="24"/>
        </w:rPr>
        <w:t xml:space="preserve"> construction company</w:t>
      </w:r>
      <w:r w:rsidR="00E04E2B">
        <w:rPr>
          <w:rFonts w:ascii="Times New Roman" w:hAnsi="Times New Roman" w:cs="Times New Roman"/>
          <w:bCs/>
          <w:sz w:val="24"/>
          <w:szCs w:val="24"/>
        </w:rPr>
        <w:t xml:space="preserve"> that was involved in construction of real estate houses business puporses</w:t>
      </w:r>
      <w:bookmarkStart w:id="0" w:name="_GoBack"/>
      <w:bookmarkEnd w:id="0"/>
      <w:r>
        <w:rPr>
          <w:rFonts w:ascii="Times New Roman" w:hAnsi="Times New Roman" w:cs="Times New Roman"/>
          <w:bCs/>
          <w:sz w:val="24"/>
          <w:szCs w:val="24"/>
        </w:rPr>
        <w:t xml:space="preserve">. There was a </w:t>
      </w:r>
      <w:r>
        <w:rPr>
          <w:rFonts w:ascii="Times New Roman" w:hAnsi="Times New Roman" w:cs="Times New Roman"/>
          <w:bCs/>
          <w:sz w:val="24"/>
          <w:szCs w:val="24"/>
        </w:rPr>
        <w:lastRenderedPageBreak/>
        <w:t xml:space="preserve">workplace union formed to protect our interests as employees especially in terms of work security and conditions. This had been formed based on </w:t>
      </w:r>
      <w:r w:rsidRPr="00405042">
        <w:rPr>
          <w:rFonts w:ascii="Times New Roman" w:hAnsi="Times New Roman" w:cs="Times New Roman"/>
          <w:bCs/>
          <w:sz w:val="24"/>
          <w:szCs w:val="24"/>
        </w:rPr>
        <w:t>The National Labor Relations Board</w:t>
      </w:r>
      <w:r>
        <w:rPr>
          <w:rFonts w:ascii="Times New Roman" w:hAnsi="Times New Roman" w:cs="Times New Roman"/>
          <w:bCs/>
          <w:sz w:val="24"/>
          <w:szCs w:val="24"/>
        </w:rPr>
        <w:t xml:space="preserve"> which protects employees and allows them to form such unions without any intimidation or whatsoever. I can personally attest to the fact that the union was key especially when issues arose that could cause one of us to almost lose their job. Such a collective bargaining strategy worked to ensure that as employees we are protected.</w:t>
      </w:r>
    </w:p>
    <w:p w14:paraId="25EAEC62" w14:textId="77777777" w:rsidR="0096746A" w:rsidRDefault="00B96424" w:rsidP="00B33BE8">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In conclusion, Human Resource management has indeed undergone a lot of trends that need to be considered. This is in an effort to respond to the trends that have emerged in the last fifty years forcing it to become a strategic function. Therefore, an appropriate response is important.</w:t>
      </w:r>
    </w:p>
    <w:p w14:paraId="6B8C80BD" w14:textId="77777777" w:rsidR="00611566" w:rsidRDefault="00B96424" w:rsidP="00B33BE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A64387C" w14:textId="08F9A06F" w:rsidR="0096746A" w:rsidRDefault="00B96424" w:rsidP="00B33BE8">
      <w:pPr>
        <w:spacing w:line="480" w:lineRule="auto"/>
        <w:jc w:val="center"/>
        <w:rPr>
          <w:rFonts w:ascii="Times New Roman" w:hAnsi="Times New Roman" w:cs="Times New Roman"/>
          <w:sz w:val="24"/>
          <w:szCs w:val="24"/>
        </w:rPr>
      </w:pPr>
      <w:r>
        <w:rPr>
          <w:rFonts w:ascii="Times New Roman" w:hAnsi="Times New Roman" w:cs="Times New Roman"/>
          <w:bCs/>
          <w:sz w:val="24"/>
          <w:szCs w:val="24"/>
        </w:rPr>
        <w:lastRenderedPageBreak/>
        <w:t>Reference</w:t>
      </w:r>
    </w:p>
    <w:p w14:paraId="7182C5BC" w14:textId="77777777" w:rsidR="00772C14" w:rsidRDefault="00B96424" w:rsidP="00B33BE8">
      <w:pPr>
        <w:spacing w:line="480" w:lineRule="auto"/>
        <w:ind w:left="720" w:hanging="720"/>
        <w:rPr>
          <w:rFonts w:ascii="Times New Roman" w:hAnsi="Times New Roman" w:cs="Times New Roman"/>
          <w:bCs/>
          <w:sz w:val="24"/>
          <w:szCs w:val="24"/>
        </w:rPr>
      </w:pPr>
      <w:r w:rsidRPr="00B05702">
        <w:rPr>
          <w:rFonts w:ascii="Times New Roman" w:hAnsi="Times New Roman" w:cs="Times New Roman"/>
          <w:bCs/>
          <w:sz w:val="24"/>
          <w:szCs w:val="24"/>
        </w:rPr>
        <w:t xml:space="preserve">Boxall, P., &amp; Purcell, J. (2011). </w:t>
      </w:r>
      <w:r w:rsidRPr="00B05702">
        <w:rPr>
          <w:rFonts w:ascii="Times New Roman" w:hAnsi="Times New Roman" w:cs="Times New Roman"/>
          <w:bCs/>
          <w:i/>
          <w:iCs/>
          <w:sz w:val="24"/>
          <w:szCs w:val="24"/>
        </w:rPr>
        <w:t>Strategy and human resource management</w:t>
      </w:r>
      <w:r w:rsidRPr="00B05702">
        <w:rPr>
          <w:rFonts w:ascii="Times New Roman" w:hAnsi="Times New Roman" w:cs="Times New Roman"/>
          <w:bCs/>
          <w:sz w:val="24"/>
          <w:szCs w:val="24"/>
        </w:rPr>
        <w:t>. Palgrave Macmillan</w:t>
      </w:r>
    </w:p>
    <w:p w14:paraId="40E8ADC4" w14:textId="77777777" w:rsidR="00772C14" w:rsidRDefault="00B96424" w:rsidP="00B33BE8">
      <w:pPr>
        <w:spacing w:line="480" w:lineRule="auto"/>
        <w:ind w:left="720" w:hanging="720"/>
        <w:rPr>
          <w:rFonts w:ascii="Times New Roman" w:hAnsi="Times New Roman" w:cs="Times New Roman"/>
          <w:sz w:val="24"/>
          <w:szCs w:val="24"/>
        </w:rPr>
      </w:pPr>
      <w:r w:rsidRPr="00E86E66">
        <w:rPr>
          <w:rFonts w:ascii="Times New Roman" w:hAnsi="Times New Roman" w:cs="Times New Roman"/>
          <w:bCs/>
          <w:sz w:val="24"/>
          <w:szCs w:val="24"/>
        </w:rPr>
        <w:t xml:space="preserve">Cascio, W. (2018). </w:t>
      </w:r>
      <w:r w:rsidRPr="00E86E66">
        <w:rPr>
          <w:rFonts w:ascii="Times New Roman" w:hAnsi="Times New Roman" w:cs="Times New Roman"/>
          <w:bCs/>
          <w:i/>
          <w:iCs/>
          <w:sz w:val="24"/>
          <w:szCs w:val="24"/>
        </w:rPr>
        <w:t>Managing human resources</w:t>
      </w:r>
      <w:r w:rsidRPr="00E86E66">
        <w:rPr>
          <w:rFonts w:ascii="Times New Roman" w:hAnsi="Times New Roman" w:cs="Times New Roman"/>
          <w:bCs/>
          <w:sz w:val="24"/>
          <w:szCs w:val="24"/>
        </w:rPr>
        <w:t>. McGraw-Hill Education.</w:t>
      </w:r>
    </w:p>
    <w:p w14:paraId="395F0468" w14:textId="77777777" w:rsidR="00772C14" w:rsidRDefault="00B96424" w:rsidP="00B33BE8">
      <w:pPr>
        <w:spacing w:line="480" w:lineRule="auto"/>
        <w:ind w:left="720" w:hanging="720"/>
        <w:rPr>
          <w:rFonts w:ascii="Times New Roman" w:hAnsi="Times New Roman" w:cs="Times New Roman"/>
          <w:sz w:val="24"/>
          <w:szCs w:val="24"/>
        </w:rPr>
      </w:pPr>
      <w:r w:rsidRPr="00B33049">
        <w:rPr>
          <w:rFonts w:ascii="Times New Roman" w:hAnsi="Times New Roman" w:cs="Times New Roman"/>
          <w:bCs/>
          <w:sz w:val="24"/>
          <w:szCs w:val="24"/>
        </w:rPr>
        <w:t>DuBois, C. L., &amp; Dubois, D. A. (2012). Strategic HRM as social design for environmental</w:t>
      </w:r>
      <w:r>
        <w:rPr>
          <w:rFonts w:ascii="Times New Roman" w:hAnsi="Times New Roman" w:cs="Times New Roman"/>
          <w:bCs/>
          <w:sz w:val="24"/>
          <w:szCs w:val="24"/>
        </w:rPr>
        <w:t xml:space="preserve"> </w:t>
      </w:r>
      <w:r w:rsidRPr="00B33049">
        <w:rPr>
          <w:rFonts w:ascii="Times New Roman" w:hAnsi="Times New Roman" w:cs="Times New Roman"/>
          <w:bCs/>
          <w:sz w:val="24"/>
          <w:szCs w:val="24"/>
        </w:rPr>
        <w:t xml:space="preserve">sustainability in organization. </w:t>
      </w:r>
      <w:r w:rsidRPr="00B33049">
        <w:rPr>
          <w:rFonts w:ascii="Times New Roman" w:hAnsi="Times New Roman" w:cs="Times New Roman"/>
          <w:bCs/>
          <w:i/>
          <w:iCs/>
          <w:sz w:val="24"/>
          <w:szCs w:val="24"/>
        </w:rPr>
        <w:t>Human Resource Management</w:t>
      </w:r>
      <w:r w:rsidRPr="00B33049">
        <w:rPr>
          <w:rFonts w:ascii="Times New Roman" w:hAnsi="Times New Roman" w:cs="Times New Roman"/>
          <w:bCs/>
          <w:sz w:val="24"/>
          <w:szCs w:val="24"/>
        </w:rPr>
        <w:t xml:space="preserve">, </w:t>
      </w:r>
      <w:r w:rsidRPr="00B33049">
        <w:rPr>
          <w:rFonts w:ascii="Times New Roman" w:hAnsi="Times New Roman" w:cs="Times New Roman"/>
          <w:bCs/>
          <w:i/>
          <w:iCs/>
          <w:sz w:val="24"/>
          <w:szCs w:val="24"/>
        </w:rPr>
        <w:t>51</w:t>
      </w:r>
      <w:r w:rsidRPr="00B33049">
        <w:rPr>
          <w:rFonts w:ascii="Times New Roman" w:hAnsi="Times New Roman" w:cs="Times New Roman"/>
          <w:bCs/>
          <w:sz w:val="24"/>
          <w:szCs w:val="24"/>
        </w:rPr>
        <w:t>(6), 799-826.</w:t>
      </w:r>
    </w:p>
    <w:p w14:paraId="0D38D935" w14:textId="77777777" w:rsidR="00772C14" w:rsidRPr="00CA06DA" w:rsidRDefault="00B96424" w:rsidP="00B33BE8">
      <w:pPr>
        <w:spacing w:line="480" w:lineRule="auto"/>
        <w:ind w:left="720" w:hanging="720"/>
        <w:rPr>
          <w:rFonts w:ascii="Times New Roman" w:hAnsi="Times New Roman" w:cs="Times New Roman"/>
          <w:sz w:val="24"/>
          <w:szCs w:val="24"/>
        </w:rPr>
      </w:pPr>
      <w:r w:rsidRPr="00E86E66">
        <w:rPr>
          <w:rFonts w:ascii="Times New Roman" w:hAnsi="Times New Roman" w:cs="Times New Roman"/>
          <w:bCs/>
          <w:sz w:val="24"/>
          <w:szCs w:val="24"/>
        </w:rPr>
        <w:t>Frutiger, D. (2002). AFL-CIO China Policy: Labor's New Step Forward or the Cold</w:t>
      </w:r>
      <w:r>
        <w:rPr>
          <w:rFonts w:ascii="Times New Roman" w:hAnsi="Times New Roman" w:cs="Times New Roman"/>
          <w:bCs/>
          <w:sz w:val="24"/>
          <w:szCs w:val="24"/>
        </w:rPr>
        <w:t xml:space="preserve"> </w:t>
      </w:r>
      <w:r w:rsidRPr="00E86E66">
        <w:rPr>
          <w:rFonts w:ascii="Times New Roman" w:hAnsi="Times New Roman" w:cs="Times New Roman"/>
          <w:bCs/>
          <w:sz w:val="24"/>
          <w:szCs w:val="24"/>
        </w:rPr>
        <w:t xml:space="preserve">Revisited? </w:t>
      </w:r>
      <w:r w:rsidRPr="00E86E66">
        <w:rPr>
          <w:rFonts w:ascii="Times New Roman" w:hAnsi="Times New Roman" w:cs="Times New Roman"/>
          <w:bCs/>
          <w:i/>
          <w:iCs/>
          <w:sz w:val="24"/>
          <w:szCs w:val="24"/>
        </w:rPr>
        <w:t>Labor Studies Journal</w:t>
      </w:r>
      <w:r w:rsidRPr="00E86E66">
        <w:rPr>
          <w:rFonts w:ascii="Times New Roman" w:hAnsi="Times New Roman" w:cs="Times New Roman"/>
          <w:bCs/>
          <w:sz w:val="24"/>
          <w:szCs w:val="24"/>
        </w:rPr>
        <w:t xml:space="preserve">, </w:t>
      </w:r>
      <w:r w:rsidRPr="00E86E66">
        <w:rPr>
          <w:rFonts w:ascii="Times New Roman" w:hAnsi="Times New Roman" w:cs="Times New Roman"/>
          <w:bCs/>
          <w:i/>
          <w:iCs/>
          <w:sz w:val="24"/>
          <w:szCs w:val="24"/>
        </w:rPr>
        <w:t>27</w:t>
      </w:r>
      <w:r w:rsidRPr="00E86E66">
        <w:rPr>
          <w:rFonts w:ascii="Times New Roman" w:hAnsi="Times New Roman" w:cs="Times New Roman"/>
          <w:bCs/>
          <w:sz w:val="24"/>
          <w:szCs w:val="24"/>
        </w:rPr>
        <w:t>(3), 67-80</w:t>
      </w:r>
      <w:r>
        <w:rPr>
          <w:rFonts w:ascii="Times New Roman" w:hAnsi="Times New Roman" w:cs="Times New Roman"/>
          <w:bCs/>
          <w:sz w:val="24"/>
          <w:szCs w:val="24"/>
        </w:rPr>
        <w:t>.</w:t>
      </w:r>
    </w:p>
    <w:sectPr w:rsidR="00772C14" w:rsidRPr="00CA06DA" w:rsidSect="009674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E3C19E" w14:textId="77777777" w:rsidR="00A42ACE" w:rsidRDefault="00A42ACE">
      <w:pPr>
        <w:spacing w:after="0" w:line="240" w:lineRule="auto"/>
      </w:pPr>
      <w:r>
        <w:separator/>
      </w:r>
    </w:p>
  </w:endnote>
  <w:endnote w:type="continuationSeparator" w:id="0">
    <w:p w14:paraId="55B58EE4" w14:textId="77777777" w:rsidR="00A42ACE" w:rsidRDefault="00A42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9A7C36" w14:textId="77777777" w:rsidR="00A42ACE" w:rsidRDefault="00A42ACE">
      <w:pPr>
        <w:spacing w:after="0" w:line="240" w:lineRule="auto"/>
      </w:pPr>
      <w:r>
        <w:separator/>
      </w:r>
    </w:p>
  </w:footnote>
  <w:footnote w:type="continuationSeparator" w:id="0">
    <w:p w14:paraId="21B8A7C3" w14:textId="77777777" w:rsidR="00A42ACE" w:rsidRDefault="00A42A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353097462"/>
      <w:docPartObj>
        <w:docPartGallery w:val="Page Numbers (Top of Page)"/>
        <w:docPartUnique/>
      </w:docPartObj>
    </w:sdtPr>
    <w:sdtEndPr>
      <w:rPr>
        <w:noProof/>
      </w:rPr>
    </w:sdtEndPr>
    <w:sdtContent>
      <w:p w14:paraId="0BF75835" w14:textId="66A30A65" w:rsidR="002846AF" w:rsidRPr="002846AF" w:rsidRDefault="00B96424">
        <w:pPr>
          <w:pStyle w:val="Header"/>
          <w:jc w:val="right"/>
          <w:rPr>
            <w:rFonts w:ascii="Times New Roman" w:hAnsi="Times New Roman" w:cs="Times New Roman"/>
            <w:sz w:val="20"/>
            <w:szCs w:val="20"/>
          </w:rPr>
        </w:pPr>
        <w:r w:rsidRPr="002846AF">
          <w:rPr>
            <w:rFonts w:ascii="Times New Roman" w:hAnsi="Times New Roman" w:cs="Times New Roman"/>
            <w:sz w:val="20"/>
            <w:szCs w:val="20"/>
          </w:rPr>
          <w:t xml:space="preserve">PRINCIPLES OF BUSINESS: HUMAN RESOURCE DISCUSSION QUESTIONS </w:t>
        </w:r>
        <w:r>
          <w:rPr>
            <w:rFonts w:ascii="Times New Roman" w:hAnsi="Times New Roman" w:cs="Times New Roman"/>
            <w:sz w:val="20"/>
            <w:szCs w:val="20"/>
          </w:rPr>
          <w:t xml:space="preserve">                                                </w:t>
        </w:r>
        <w:r w:rsidRPr="002846AF">
          <w:rPr>
            <w:rFonts w:ascii="Times New Roman" w:hAnsi="Times New Roman" w:cs="Times New Roman"/>
            <w:sz w:val="20"/>
            <w:szCs w:val="20"/>
          </w:rPr>
          <w:fldChar w:fldCharType="begin"/>
        </w:r>
        <w:r w:rsidRPr="002846AF">
          <w:rPr>
            <w:rFonts w:ascii="Times New Roman" w:hAnsi="Times New Roman" w:cs="Times New Roman"/>
            <w:sz w:val="20"/>
            <w:szCs w:val="20"/>
          </w:rPr>
          <w:instrText xml:space="preserve"> PAGE   \* MERGEFORMAT </w:instrText>
        </w:r>
        <w:r w:rsidRPr="002846AF">
          <w:rPr>
            <w:rFonts w:ascii="Times New Roman" w:hAnsi="Times New Roman" w:cs="Times New Roman"/>
            <w:sz w:val="20"/>
            <w:szCs w:val="20"/>
          </w:rPr>
          <w:fldChar w:fldCharType="separate"/>
        </w:r>
        <w:r w:rsidR="00E04E2B">
          <w:rPr>
            <w:rFonts w:ascii="Times New Roman" w:hAnsi="Times New Roman" w:cs="Times New Roman"/>
            <w:noProof/>
            <w:sz w:val="20"/>
            <w:szCs w:val="20"/>
          </w:rPr>
          <w:t>5</w:t>
        </w:r>
        <w:r w:rsidRPr="002846AF">
          <w:rPr>
            <w:rFonts w:ascii="Times New Roman" w:hAnsi="Times New Roman" w:cs="Times New Roman"/>
            <w:noProof/>
            <w:sz w:val="20"/>
            <w:szCs w:val="20"/>
          </w:rPr>
          <w:fldChar w:fldCharType="end"/>
        </w:r>
      </w:p>
    </w:sdtContent>
  </w:sdt>
  <w:p w14:paraId="58BF6CDF" w14:textId="77777777" w:rsidR="007E47A6" w:rsidRPr="002846AF" w:rsidRDefault="00A42ACE" w:rsidP="002846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969010211"/>
      <w:docPartObj>
        <w:docPartGallery w:val="Page Numbers (Top of Page)"/>
        <w:docPartUnique/>
      </w:docPartObj>
    </w:sdtPr>
    <w:sdtEndPr>
      <w:rPr>
        <w:noProof/>
      </w:rPr>
    </w:sdtEndPr>
    <w:sdtContent>
      <w:p w14:paraId="6106072C" w14:textId="37F6D5EE" w:rsidR="0096746A" w:rsidRPr="0096746A" w:rsidRDefault="00B96424">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96746A">
          <w:rPr>
            <w:rFonts w:ascii="Times New Roman" w:hAnsi="Times New Roman" w:cs="Times New Roman"/>
            <w:sz w:val="20"/>
            <w:szCs w:val="20"/>
          </w:rPr>
          <w:t xml:space="preserve">PRINCIPLES OF BUSINESS: HUMAN RESOURCE DISCUSSION QUESTIONS </w:t>
        </w:r>
        <w:r>
          <w:rPr>
            <w:rFonts w:ascii="Times New Roman" w:hAnsi="Times New Roman" w:cs="Times New Roman"/>
            <w:sz w:val="20"/>
            <w:szCs w:val="20"/>
          </w:rPr>
          <w:t xml:space="preserve">                        </w:t>
        </w:r>
        <w:r w:rsidRPr="0096746A">
          <w:rPr>
            <w:rFonts w:ascii="Times New Roman" w:hAnsi="Times New Roman" w:cs="Times New Roman"/>
            <w:sz w:val="20"/>
            <w:szCs w:val="20"/>
          </w:rPr>
          <w:fldChar w:fldCharType="begin"/>
        </w:r>
        <w:r w:rsidRPr="0096746A">
          <w:rPr>
            <w:rFonts w:ascii="Times New Roman" w:hAnsi="Times New Roman" w:cs="Times New Roman"/>
            <w:sz w:val="20"/>
            <w:szCs w:val="20"/>
          </w:rPr>
          <w:instrText xml:space="preserve"> PAGE   \* MERGEFORMAT </w:instrText>
        </w:r>
        <w:r w:rsidRPr="0096746A">
          <w:rPr>
            <w:rFonts w:ascii="Times New Roman" w:hAnsi="Times New Roman" w:cs="Times New Roman"/>
            <w:sz w:val="20"/>
            <w:szCs w:val="20"/>
          </w:rPr>
          <w:fldChar w:fldCharType="separate"/>
        </w:r>
        <w:r w:rsidR="00E04E2B">
          <w:rPr>
            <w:rFonts w:ascii="Times New Roman" w:hAnsi="Times New Roman" w:cs="Times New Roman"/>
            <w:noProof/>
            <w:sz w:val="20"/>
            <w:szCs w:val="20"/>
          </w:rPr>
          <w:t>1</w:t>
        </w:r>
        <w:r w:rsidRPr="0096746A">
          <w:rPr>
            <w:rFonts w:ascii="Times New Roman" w:hAnsi="Times New Roman" w:cs="Times New Roman"/>
            <w:noProof/>
            <w:sz w:val="20"/>
            <w:szCs w:val="20"/>
          </w:rPr>
          <w:fldChar w:fldCharType="end"/>
        </w:r>
      </w:p>
    </w:sdtContent>
  </w:sdt>
  <w:p w14:paraId="70C25E58" w14:textId="149CDE3A" w:rsidR="007E47A6" w:rsidRDefault="00A42A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1D"/>
    <w:rsid w:val="00A42ACE"/>
    <w:rsid w:val="00A71582"/>
    <w:rsid w:val="00A9641D"/>
    <w:rsid w:val="00B96424"/>
    <w:rsid w:val="00E04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40410"/>
  <w15:chartTrackingRefBased/>
  <w15:docId w15:val="{274D3679-16CC-4B6A-9A68-F4EB22A89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A61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A6138"/>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B330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049"/>
  </w:style>
  <w:style w:type="paragraph" w:styleId="Footer">
    <w:name w:val="footer"/>
    <w:basedOn w:val="Normal"/>
    <w:link w:val="FooterChar"/>
    <w:uiPriority w:val="99"/>
    <w:unhideWhenUsed/>
    <w:rsid w:val="00B330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04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715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833</TotalTime>
  <Pages>5</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29</cp:revision>
  <dcterms:created xsi:type="dcterms:W3CDTF">2018-01-30T08:48:00Z</dcterms:created>
  <dcterms:modified xsi:type="dcterms:W3CDTF">2018-01-30T12:21:00Z</dcterms:modified>
</cp:coreProperties>
</file>